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9" w:rsidRDefault="007A1BD9" w:rsidP="007A1BD9">
      <w:pPr>
        <w:tabs>
          <w:tab w:val="left" w:pos="90"/>
          <w:tab w:val="left" w:pos="180"/>
        </w:tabs>
        <w:spacing w:after="0"/>
        <w:ind w:left="144" w:hanging="540"/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6600"/>
          <w:sz w:val="36"/>
          <w:szCs w:val="36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-720090</wp:posOffset>
            </wp:positionV>
            <wp:extent cx="7775575" cy="10115550"/>
            <wp:effectExtent l="19050" t="0" r="0" b="0"/>
            <wp:wrapNone/>
            <wp:docPr id="22" name="Paveikslėlis 21" descr="C:\Documents and Settings\Danute\Local Settings\Temporary Internet Files\Content.IE5\EVGWWDW0\MC900435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Danute\Local Settings\Temporary Internet Files\Content.IE5\EVGWWDW0\MC9004358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8F7" w:rsidRPr="007A1BD9" w:rsidRDefault="007A1BD9" w:rsidP="007A1BD9">
      <w:pPr>
        <w:tabs>
          <w:tab w:val="left" w:pos="90"/>
          <w:tab w:val="left" w:pos="180"/>
        </w:tabs>
        <w:spacing w:after="0"/>
        <w:ind w:left="144" w:hanging="540"/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6600"/>
          <w:sz w:val="36"/>
          <w:szCs w:val="36"/>
        </w:rPr>
        <w:t xml:space="preserve">                    </w:t>
      </w:r>
      <w:r w:rsidR="009F5489" w:rsidRPr="007A1BD9">
        <w:rPr>
          <w:rFonts w:ascii="Times New Roman" w:hAnsi="Times New Roman" w:cs="Times New Roman"/>
          <w:b/>
          <w:i/>
          <w:color w:val="006600"/>
          <w:sz w:val="36"/>
          <w:szCs w:val="36"/>
        </w:rPr>
        <w:t>Patarimai pedagogams</w:t>
      </w:r>
      <w:r w:rsidR="00E868EC" w:rsidRPr="007A1BD9">
        <w:rPr>
          <w:rFonts w:ascii="Times New Roman" w:hAnsi="Times New Roman" w:cs="Times New Roman"/>
          <w:b/>
          <w:i/>
          <w:color w:val="006600"/>
          <w:sz w:val="36"/>
          <w:szCs w:val="36"/>
        </w:rPr>
        <w:t xml:space="preserve"> ir tėvams</w:t>
      </w:r>
      <w:r w:rsidR="009F5489" w:rsidRPr="007A1BD9">
        <w:rPr>
          <w:rFonts w:ascii="Times New Roman" w:hAnsi="Times New Roman" w:cs="Times New Roman"/>
          <w:b/>
          <w:i/>
          <w:color w:val="006600"/>
          <w:sz w:val="36"/>
          <w:szCs w:val="36"/>
        </w:rPr>
        <w:t>,</w:t>
      </w:r>
    </w:p>
    <w:p w:rsidR="009F5489" w:rsidRPr="007A1BD9" w:rsidRDefault="007A1BD9" w:rsidP="007A1BD9">
      <w:pPr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6600"/>
          <w:sz w:val="36"/>
          <w:szCs w:val="36"/>
        </w:rPr>
        <w:t xml:space="preserve">             </w:t>
      </w:r>
      <w:r w:rsidR="009F5489" w:rsidRPr="007A1BD9">
        <w:rPr>
          <w:rFonts w:ascii="Times New Roman" w:hAnsi="Times New Roman" w:cs="Times New Roman"/>
          <w:b/>
          <w:i/>
          <w:color w:val="006600"/>
          <w:sz w:val="36"/>
          <w:szCs w:val="36"/>
        </w:rPr>
        <w:t>kaip saugoti regos sutrikimų turinčių vaikų regėjimą</w:t>
      </w:r>
    </w:p>
    <w:p w:rsidR="003338F7" w:rsidRPr="003338F7" w:rsidRDefault="009F5489" w:rsidP="003338F7">
      <w:pPr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Dažniausiai pasitaikantys regos sutrikimai yra trumparegystė, toliaregystė, žvairumas, astigmatizmas.</w:t>
      </w:r>
      <w:r w:rsidR="003338F7" w:rsidRPr="003338F7">
        <w:rPr>
          <w:rFonts w:ascii="Times New Roman" w:hAnsi="Times New Roman" w:cs="Times New Roman"/>
          <w:sz w:val="28"/>
          <w:szCs w:val="28"/>
        </w:rPr>
        <w:t xml:space="preserve"> </w:t>
      </w:r>
      <w:r w:rsidR="00E868EC" w:rsidRPr="003338F7">
        <w:rPr>
          <w:rFonts w:ascii="Times New Roman" w:hAnsi="Times New Roman" w:cs="Times New Roman"/>
          <w:sz w:val="28"/>
          <w:szCs w:val="28"/>
        </w:rPr>
        <w:t>Trumparegiai vaikai gerai mato iš arti, tačiau neryškiai- toli esančius daiktus. Toliaregiai vaikai geriau mato toli esanč</w:t>
      </w:r>
      <w:r w:rsidR="003338F7" w:rsidRPr="003338F7">
        <w:rPr>
          <w:rFonts w:ascii="Times New Roman" w:hAnsi="Times New Roman" w:cs="Times New Roman"/>
          <w:sz w:val="28"/>
          <w:szCs w:val="28"/>
        </w:rPr>
        <w:t xml:space="preserve">ius daiktus, blogai - </w:t>
      </w:r>
      <w:r w:rsidR="00E868EC" w:rsidRPr="003338F7">
        <w:rPr>
          <w:rFonts w:ascii="Times New Roman" w:hAnsi="Times New Roman" w:cs="Times New Roman"/>
          <w:sz w:val="28"/>
          <w:szCs w:val="28"/>
        </w:rPr>
        <w:t>esančius arti.</w:t>
      </w:r>
      <w:r w:rsidR="003219AF" w:rsidRPr="003338F7">
        <w:rPr>
          <w:rFonts w:ascii="Times New Roman" w:hAnsi="Times New Roman" w:cs="Times New Roman"/>
          <w:sz w:val="28"/>
          <w:szCs w:val="28"/>
        </w:rPr>
        <w:t xml:space="preserve"> Žvairuojantys vaikai negali simetriškai žiūrėti į vieną daiktą. Viena ar abi akys krypsta tai į vidų, tai į išorę.</w:t>
      </w:r>
      <w:r w:rsidR="003338F7" w:rsidRPr="003338F7">
        <w:rPr>
          <w:rFonts w:ascii="Times New Roman" w:hAnsi="Times New Roman" w:cs="Times New Roman"/>
          <w:sz w:val="28"/>
          <w:szCs w:val="28"/>
        </w:rPr>
        <w:t xml:space="preserve"> </w:t>
      </w:r>
      <w:r w:rsidR="003219AF" w:rsidRPr="003338F7">
        <w:rPr>
          <w:rFonts w:ascii="Times New Roman" w:hAnsi="Times New Roman" w:cs="Times New Roman"/>
          <w:sz w:val="28"/>
          <w:szCs w:val="28"/>
        </w:rPr>
        <w:t>Astigmatizmo atveju dėl vienokių ar kitokių prie</w:t>
      </w:r>
      <w:r w:rsidR="003338F7" w:rsidRPr="003338F7">
        <w:rPr>
          <w:rFonts w:ascii="Times New Roman" w:hAnsi="Times New Roman" w:cs="Times New Roman"/>
          <w:sz w:val="28"/>
          <w:szCs w:val="28"/>
        </w:rPr>
        <w:t>žas</w:t>
      </w:r>
      <w:r w:rsidR="003219AF" w:rsidRPr="003338F7">
        <w:rPr>
          <w:rFonts w:ascii="Times New Roman" w:hAnsi="Times New Roman" w:cs="Times New Roman"/>
          <w:sz w:val="28"/>
          <w:szCs w:val="28"/>
        </w:rPr>
        <w:t xml:space="preserve">čių susilpnėjusi </w:t>
      </w:r>
      <w:r w:rsidR="00AE119F" w:rsidRPr="003338F7">
        <w:rPr>
          <w:rFonts w:ascii="Times New Roman" w:hAnsi="Times New Roman" w:cs="Times New Roman"/>
          <w:sz w:val="28"/>
          <w:szCs w:val="28"/>
        </w:rPr>
        <w:t>vienos</w:t>
      </w:r>
      <w:r w:rsidR="003219AF" w:rsidRPr="003338F7">
        <w:rPr>
          <w:rFonts w:ascii="Times New Roman" w:hAnsi="Times New Roman" w:cs="Times New Roman"/>
          <w:sz w:val="28"/>
          <w:szCs w:val="28"/>
        </w:rPr>
        <w:t xml:space="preserve"> ar abiejų akyčių rega.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Sutrikusios regos vaikas akinius turi nešioti nuolat, jei taip paskirta gydytojo oftalmologo. Sutrikusios regos vaiką išmokykite pasirūpinti savo akinių švara.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Pasirūpinkite, kad vaikai žaistų gerai apšviestoje aplinkoje.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Sutrikusios regos vaiką sodinkite priešais save per ryto ratą ar kitą veiklą. Būtų puiku, jei po pokalbio su vaikų grupe, rastumėte laiko įsitikinti, jog jis visą vaizdinę informaciją suprato teisingai.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Pasirūpinkite, kad sutrikusios regos vaikai knygutes vartytų pasidėję ant stovelių 25-35 cm atstumu.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Sutrikusios regos vaikams draudžiama vartyti knygutes ir žiūrėti televizorių gulomis. Tokioje padėtyje labai įtempiami akių raumenys.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 xml:space="preserve">Saulėtą dieną sutrikusios regos vaikai turėtų nešioti akinius nuo saulės. 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 xml:space="preserve">Trumparegiams vaikams ribojamas fizinis krūvis. Nerekomenduojami staigūs šuoliai, sunkių svorių kėlimas. Toliaregiams vaikams krūvis neribojamas. 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 xml:space="preserve">Pasiūlykite sutrikusios regos vaikui pažiūrėti į tolį. Tai padeda atpalaiduoti nuvargusias akis. Darykite pratimėlius regai atpalaiduoti su visa  vaikų grupe. Pratimėliai tinka ir gerai matantiems vaikams. 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Visiems vaikams, taip pat ir blogai matantiems, reikalinga rytinė mankšta.</w:t>
      </w:r>
    </w:p>
    <w:p w:rsidR="003338F7" w:rsidRPr="003338F7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 xml:space="preserve">Ugdant sutrikusios regos vaiką ,labai svarbus tėvų ir pedagogų bendradarbiavimas bei  susitarimas vaiko regos tausojimo ir jo ugdymo klausimais. </w:t>
      </w:r>
    </w:p>
    <w:p w:rsidR="007A1BD9" w:rsidRDefault="003338F7" w:rsidP="003338F7">
      <w:pPr>
        <w:pStyle w:val="Sraopastraipa"/>
        <w:numPr>
          <w:ilvl w:val="0"/>
          <w:numId w:val="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 xml:space="preserve">Laikydamiesi šių patarimų tausosite sutrikusios regos vaiko regą. Be to, </w:t>
      </w:r>
    </w:p>
    <w:p w:rsidR="007056C1" w:rsidRPr="003338F7" w:rsidRDefault="003338F7" w:rsidP="007A1BD9">
      <w:pPr>
        <w:pStyle w:val="Sraopastraipa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38F7">
        <w:rPr>
          <w:rFonts w:ascii="Times New Roman" w:hAnsi="Times New Roman" w:cs="Times New Roman"/>
          <w:sz w:val="28"/>
          <w:szCs w:val="28"/>
        </w:rPr>
        <w:t>tai padės jiems geriau įsisavinti ir didaktinę medžiagą.</w:t>
      </w:r>
    </w:p>
    <w:p w:rsidR="007A1BD9" w:rsidRDefault="003338F7" w:rsidP="007A1BD9">
      <w:pPr>
        <w:tabs>
          <w:tab w:val="left" w:pos="840"/>
          <w:tab w:val="left" w:pos="634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B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BD9" w:rsidRPr="007A1BD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7A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BD9" w:rsidRPr="007A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B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7A1BD9">
        <w:rPr>
          <w:rFonts w:ascii="Times New Roman" w:hAnsi="Times New Roman" w:cs="Times New Roman"/>
          <w:i/>
          <w:sz w:val="24"/>
          <w:szCs w:val="24"/>
        </w:rPr>
        <w:t xml:space="preserve">Patarimus </w:t>
      </w:r>
      <w:r w:rsidR="007056C1" w:rsidRPr="007A1BD9">
        <w:rPr>
          <w:rFonts w:ascii="Times New Roman" w:hAnsi="Times New Roman" w:cs="Times New Roman"/>
          <w:i/>
          <w:sz w:val="24"/>
          <w:szCs w:val="24"/>
        </w:rPr>
        <w:t>ruošė</w:t>
      </w:r>
    </w:p>
    <w:p w:rsidR="00272DB7" w:rsidRPr="007A1BD9" w:rsidRDefault="007A1BD9" w:rsidP="007A1BD9">
      <w:pPr>
        <w:tabs>
          <w:tab w:val="left" w:pos="840"/>
          <w:tab w:val="left" w:pos="6340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7056C1" w:rsidRPr="007A1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6C1" w:rsidRPr="007A1BD9">
        <w:rPr>
          <w:rFonts w:ascii="Times New Roman" w:hAnsi="Times New Roman" w:cs="Times New Roman"/>
          <w:i/>
          <w:sz w:val="24"/>
          <w:szCs w:val="24"/>
        </w:rPr>
        <w:t>tiflopedagogė</w:t>
      </w:r>
      <w:proofErr w:type="spellEnd"/>
      <w:r w:rsidR="003338F7" w:rsidRPr="007A1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BD9">
        <w:rPr>
          <w:rFonts w:ascii="Times New Roman" w:hAnsi="Times New Roman" w:cs="Times New Roman"/>
          <w:i/>
          <w:sz w:val="24"/>
          <w:szCs w:val="24"/>
        </w:rPr>
        <w:t>Danut</w:t>
      </w:r>
      <w:r>
        <w:rPr>
          <w:rFonts w:ascii="Times New Roman" w:hAnsi="Times New Roman" w:cs="Times New Roman"/>
          <w:i/>
          <w:sz w:val="24"/>
          <w:szCs w:val="24"/>
        </w:rPr>
        <w:t xml:space="preserve">ė </w:t>
      </w:r>
      <w:proofErr w:type="spellStart"/>
      <w:r w:rsidR="003219AF" w:rsidRPr="007A1BD9">
        <w:rPr>
          <w:rFonts w:ascii="Times New Roman" w:hAnsi="Times New Roman" w:cs="Times New Roman"/>
          <w:i/>
          <w:sz w:val="24"/>
          <w:szCs w:val="24"/>
        </w:rPr>
        <w:t>Jokubaitienė</w:t>
      </w:r>
      <w:proofErr w:type="spellEnd"/>
    </w:p>
    <w:sectPr w:rsidR="00272DB7" w:rsidRPr="007A1BD9" w:rsidSect="007A1BD9">
      <w:pgSz w:w="12240" w:h="15840"/>
      <w:pgMar w:top="1134" w:right="900" w:bottom="63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20" w:rsidRDefault="007D6A20" w:rsidP="003338F7">
      <w:pPr>
        <w:spacing w:after="0" w:line="240" w:lineRule="auto"/>
      </w:pPr>
      <w:r>
        <w:separator/>
      </w:r>
    </w:p>
  </w:endnote>
  <w:endnote w:type="continuationSeparator" w:id="0">
    <w:p w:rsidR="007D6A20" w:rsidRDefault="007D6A20" w:rsidP="0033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20" w:rsidRDefault="007D6A20" w:rsidP="003338F7">
      <w:pPr>
        <w:spacing w:after="0" w:line="240" w:lineRule="auto"/>
      </w:pPr>
      <w:r>
        <w:separator/>
      </w:r>
    </w:p>
  </w:footnote>
  <w:footnote w:type="continuationSeparator" w:id="0">
    <w:p w:rsidR="007D6A20" w:rsidRDefault="007D6A20" w:rsidP="0033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4B66"/>
    <w:multiLevelType w:val="hybridMultilevel"/>
    <w:tmpl w:val="DCA086CC"/>
    <w:lvl w:ilvl="0" w:tplc="D81EB20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489"/>
    <w:rsid w:val="0005655D"/>
    <w:rsid w:val="002555B7"/>
    <w:rsid w:val="00272DB7"/>
    <w:rsid w:val="003219AF"/>
    <w:rsid w:val="003338F7"/>
    <w:rsid w:val="00563529"/>
    <w:rsid w:val="006228E4"/>
    <w:rsid w:val="00652BB8"/>
    <w:rsid w:val="006B4F9B"/>
    <w:rsid w:val="007056C1"/>
    <w:rsid w:val="007A1BD9"/>
    <w:rsid w:val="007A6E2F"/>
    <w:rsid w:val="007D6A20"/>
    <w:rsid w:val="00873612"/>
    <w:rsid w:val="008C659B"/>
    <w:rsid w:val="008F2785"/>
    <w:rsid w:val="008F3D5C"/>
    <w:rsid w:val="009A5F0D"/>
    <w:rsid w:val="009F5489"/>
    <w:rsid w:val="00A71F04"/>
    <w:rsid w:val="00AE119F"/>
    <w:rsid w:val="00C078CE"/>
    <w:rsid w:val="00C140CB"/>
    <w:rsid w:val="00C413B7"/>
    <w:rsid w:val="00E8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2DB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38F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338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338F7"/>
    <w:rPr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3338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338F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3D5C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8C07-22ED-4A75-829E-2EA5F822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2015-03-27T14:59:00Z</dcterms:created>
  <dcterms:modified xsi:type="dcterms:W3CDTF">2015-03-27T14:59:00Z</dcterms:modified>
</cp:coreProperties>
</file>